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</w:t>
      </w:r>
      <w:r w:rsidDel="00000000" w:rsidR="00000000" w:rsidRPr="00000000">
        <w:rPr>
          <w:i w:val="1"/>
          <w:sz w:val="24"/>
          <w:szCs w:val="24"/>
          <w:rtl w:val="0"/>
        </w:rPr>
        <w:t xml:space="preserve">6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more with API calls using flutter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Clean up practice code to make it more legible, and workable with other members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Practice more with API calls using flutter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Clean up practice code to make it more legible, and workable with other members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Debugging new features added to the test page.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More work on the test page.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Flutter interface construction for app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testing different calls using the app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Flutter work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Practice using API calls on Flutter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Used CodeLabs for Flutter practice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using CodeLabs for get Flutter practice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Did research on how to do the API calls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app</w:t>
        <w:tab/>
      </w:r>
    </w:p>
    <w:p w:rsidR="00000000" w:rsidDel="00000000" w:rsidP="00000000" w:rsidRDefault="00000000" w:rsidRPr="00000000" w14:paraId="0000007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Api calls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chUXgYzLJ7s9kbokZQXt+RHezw==">AMUW2mXxl8kyrH0upgJ2/c6CVLllTdoS537netxSYEO9J1szaGWo1PV2cO4LITfJGpbpInJPeMU+Cj8M47/ccx3Q5p+jSt8dJpB5rGEO9YNvlJWHepIFdfPhRQmRi20Ea9gxnLFNAprM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